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Content"/>
      <w:bookmarkStart w:id="1" w:name="zhengwen"/>
      <w:bookmarkStart w:id="2" w:name="_GoBack"/>
      <w:bookmarkEnd w:id="2"/>
      <w:r>
        <w:rPr>
          <w:rFonts w:hint="eastAsia" w:ascii="CESI黑体-GB2312" w:hAnsi="CESI黑体-GB2312" w:eastAsia="CESI黑体-GB2312" w:cs="CESI黑体-GB2312"/>
          <w:sz w:val="32"/>
          <w:szCs w:val="32"/>
        </w:rPr>
        <w:t>附件2</w:t>
      </w:r>
      <w:bookmarkEnd w:id="0"/>
      <w:bookmarkEnd w:id="1"/>
    </w:p>
    <w:p>
      <w:pPr>
        <w:adjustRightInd w:val="0"/>
        <w:snapToGrid w:val="0"/>
        <w:spacing w:line="560" w:lineRule="exact"/>
        <w:ind w:right="64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企业品牌建设案例模板</w:t>
      </w:r>
    </w:p>
    <w:p>
      <w:pPr>
        <w:adjustRightInd w:val="0"/>
        <w:snapToGrid w:val="0"/>
        <w:spacing w:line="560" w:lineRule="exact"/>
        <w:ind w:right="64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adjustRightInd w:val="0"/>
        <w:snapToGrid w:val="0"/>
        <w:spacing w:line="560" w:lineRule="exact"/>
        <w:ind w:right="640" w:firstLine="3520" w:firstLineChars="80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标题自拟</w:t>
      </w:r>
    </w:p>
    <w:p>
      <w:pPr>
        <w:adjustRightInd w:val="0"/>
        <w:snapToGrid w:val="0"/>
        <w:spacing w:line="560" w:lineRule="exact"/>
        <w:ind w:right="640"/>
        <w:jc w:val="center"/>
        <w:rPr>
          <w:rFonts w:eastAsia="仿宋_GB2312" w:asciiTheme="majorBidi" w:hAnsiTheme="majorBidi" w:cstheme="majorBidi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——XXX公司品牌建设案例</w:t>
      </w:r>
    </w:p>
    <w:p>
      <w:pPr>
        <w:adjustRightInd w:val="0"/>
        <w:snapToGrid w:val="0"/>
        <w:spacing w:line="560" w:lineRule="exact"/>
        <w:ind w:right="641" w:firstLine="640" w:firstLineChars="200"/>
        <w:rPr>
          <w:rFonts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一、企业概况</w:t>
      </w:r>
    </w:p>
    <w:p>
      <w:pPr>
        <w:adjustRightInd w:val="0"/>
        <w:snapToGrid w:val="0"/>
        <w:spacing w:line="560" w:lineRule="exact"/>
        <w:ind w:right="641" w:firstLine="640" w:firstLineChars="200"/>
        <w:rPr>
          <w:rFonts w:eastAsia="仿宋_GB2312" w:asciiTheme="majorBidi" w:hAnsiTheme="majorBidi" w:cstheme="majorBidi"/>
          <w:sz w:val="32"/>
          <w:szCs w:val="32"/>
        </w:rPr>
      </w:pPr>
      <w:r>
        <w:rPr>
          <w:rFonts w:hint="eastAsia" w:eastAsia="仿宋_GB2312" w:asciiTheme="majorBidi" w:hAnsiTheme="majorBidi" w:cstheme="majorBidi"/>
          <w:sz w:val="32"/>
          <w:szCs w:val="32"/>
        </w:rPr>
        <w:t>企业基础情况、经济效益（营业收入、利润、纳税等）、研发情况（研发投入、新产品产值等）、出口情况、质量管理、品牌荣誉、社会效益等。</w:t>
      </w:r>
    </w:p>
    <w:p>
      <w:pPr>
        <w:adjustRightInd w:val="0"/>
        <w:snapToGrid w:val="0"/>
        <w:spacing w:line="560" w:lineRule="exact"/>
        <w:ind w:right="641" w:firstLine="640" w:firstLineChars="200"/>
        <w:rPr>
          <w:rFonts w:eastAsia="仿宋_GB2312" w:asciiTheme="majorBidi" w:hAnsiTheme="majorBidi" w:cstheme="majorBidi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二、企业品牌建设主要做法及成效</w:t>
      </w:r>
    </w:p>
    <w:p>
      <w:pPr>
        <w:adjustRightInd w:val="0"/>
        <w:snapToGrid w:val="0"/>
        <w:spacing w:line="560" w:lineRule="exact"/>
        <w:ind w:right="641" w:firstLine="640" w:firstLineChars="200"/>
        <w:rPr>
          <w:rFonts w:eastAsia="仿宋_GB2312" w:asciiTheme="majorBidi" w:hAnsiTheme="majorBidi" w:cstheme="majorBidi"/>
          <w:sz w:val="32"/>
          <w:szCs w:val="32"/>
        </w:rPr>
      </w:pPr>
      <w:r>
        <w:rPr>
          <w:rFonts w:hint="eastAsia" w:eastAsia="仿宋_GB2312" w:asciiTheme="majorBidi" w:hAnsiTheme="majorBidi" w:cstheme="majorBidi"/>
          <w:sz w:val="32"/>
          <w:szCs w:val="32"/>
        </w:rPr>
        <w:t>（一）围绕品牌建设的有形要素、质量要素、创新要素、服务要素和无形要素“五要素”，总结企业自主品牌管理实践。</w:t>
      </w:r>
    </w:p>
    <w:p>
      <w:pPr>
        <w:adjustRightInd w:val="0"/>
        <w:snapToGrid w:val="0"/>
        <w:spacing w:line="560" w:lineRule="exact"/>
        <w:ind w:right="641" w:firstLine="640" w:firstLineChars="200"/>
        <w:rPr>
          <w:rFonts w:eastAsia="仿宋_GB2312" w:asciiTheme="majorBidi" w:hAnsiTheme="majorBidi" w:cstheme="majorBidi"/>
          <w:b/>
          <w:bCs/>
          <w:sz w:val="28"/>
          <w:szCs w:val="28"/>
        </w:rPr>
      </w:pPr>
      <w:r>
        <w:rPr>
          <w:rFonts w:hint="eastAsia" w:eastAsia="仿宋_GB2312" w:asciiTheme="majorBidi" w:hAnsiTheme="majorBidi" w:cstheme="majorBidi"/>
          <w:sz w:val="32"/>
          <w:szCs w:val="32"/>
        </w:rPr>
        <w:t>（二）聚焦标准创新、质量提升、品牌增效，总结企业品牌建设过程中自主创新补短板填空白、支撑产业链固链补链强链、提升产业竞争力、助力绿色低碳发展、推动自主品牌“走出去”等方面的积极效果，注重用数据、图表等反映成效。</w:t>
      </w:r>
    </w:p>
    <w:p>
      <w:pPr>
        <w:adjustRightInd w:val="0"/>
        <w:snapToGrid w:val="0"/>
        <w:spacing w:line="560" w:lineRule="exact"/>
        <w:ind w:right="641"/>
        <w:rPr>
          <w:rFonts w:eastAsia="仿宋_GB2312" w:asciiTheme="majorBidi" w:hAnsiTheme="majorBidi" w:cstheme="majorBidi"/>
          <w:b/>
          <w:bCs/>
          <w:sz w:val="24"/>
        </w:rPr>
      </w:pPr>
    </w:p>
    <w:p>
      <w:pPr>
        <w:adjustRightInd w:val="0"/>
        <w:snapToGrid w:val="0"/>
        <w:spacing w:line="560" w:lineRule="exact"/>
        <w:ind w:right="641"/>
        <w:rPr>
          <w:rFonts w:eastAsia="仿宋_GB2312" w:asciiTheme="majorBidi" w:hAnsiTheme="majorBidi" w:cstheme="majorBidi"/>
          <w:b/>
          <w:bCs/>
          <w:sz w:val="24"/>
        </w:rPr>
      </w:pPr>
      <w:r>
        <w:rPr>
          <w:rFonts w:hint="eastAsia" w:eastAsia="仿宋_GB2312" w:asciiTheme="majorBidi" w:hAnsiTheme="majorBidi" w:cstheme="majorBidi"/>
          <w:b/>
          <w:bCs/>
          <w:sz w:val="24"/>
        </w:rPr>
        <w:t>注：</w:t>
      </w:r>
    </w:p>
    <w:p>
      <w:pPr>
        <w:adjustRightInd w:val="0"/>
        <w:snapToGrid w:val="0"/>
        <w:spacing w:line="560" w:lineRule="exact"/>
        <w:ind w:right="641"/>
        <w:rPr>
          <w:rFonts w:ascii="方正仿宋_GBK" w:hAnsi="方正仿宋_GBK" w:eastAsia="方正仿宋_GBK" w:cs="方正仿宋_GBK"/>
          <w:b/>
          <w:bCs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1.内层标题根据内容设定，字体以黑体或加粗进行区分。</w:t>
      </w:r>
    </w:p>
    <w:p>
      <w:pPr>
        <w:adjustRightInd w:val="0"/>
        <w:snapToGrid w:val="0"/>
        <w:spacing w:line="560" w:lineRule="exact"/>
        <w:ind w:right="641"/>
        <w:rPr>
          <w:rFonts w:ascii="方正仿宋_GBK" w:hAnsi="方正仿宋_GBK" w:eastAsia="方正仿宋_GBK" w:cs="方正仿宋_GBK"/>
          <w:b/>
          <w:bCs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2.案例可根据企业实际情况编写，突出重点、特色，不限于上述内容。</w:t>
      </w:r>
    </w:p>
    <w:p>
      <w:pPr>
        <w:adjustRightInd w:val="0"/>
        <w:snapToGrid w:val="0"/>
        <w:spacing w:line="560" w:lineRule="exact"/>
        <w:ind w:right="641"/>
        <w:rPr>
          <w:rFonts w:ascii="方正仿宋_GBK" w:hAnsi="方正仿宋_GBK" w:eastAsia="方正仿宋_GBK" w:cs="方正仿宋_GBK"/>
          <w:b/>
          <w:bCs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3.随文提供反映企业形象、主导产品服务、生产现场、市场推广等方面的图片2-3张（电子版，清晰度高）。</w:t>
      </w: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1440" w:right="1474" w:bottom="1440" w:left="147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altName w:val="方正楷体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方正黑体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altName w:val="Standard Symbols P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9"/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9"/>
                              <w:rFonts w:ascii="仿宋_GB2312" w:eastAsia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9"/>
                              <w:rFonts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仿宋_GB2312" w:eastAsia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9"/>
                              <w:rFonts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仿宋_GB2312" w:eastAsia="仿宋_GB2312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Style w:val="9"/>
                              <w:rFonts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ascii="仿宋_GB2312" w:eastAsia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9"/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Style w:val="9"/>
                        <w:rFonts w:ascii="仿宋_GB2312" w:eastAsia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9"/>
                        <w:rFonts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仿宋_GB2312" w:eastAsia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9"/>
                        <w:rFonts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仿宋_GB2312" w:eastAsia="仿宋_GB2312"/>
                        <w:sz w:val="28"/>
                        <w:szCs w:val="28"/>
                      </w:rPr>
                      <w:t>5</w:t>
                    </w:r>
                    <w:r>
                      <w:rPr>
                        <w:rStyle w:val="9"/>
                        <w:rFonts w:ascii="仿宋_GB2312"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ascii="仿宋_GB2312" w:eastAsia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CgF26zFQIAABkEAAAOAAAAAAAAAAEAIAAAADU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61F"/>
    <w:rsid w:val="001C5F24"/>
    <w:rsid w:val="0029545F"/>
    <w:rsid w:val="004F761F"/>
    <w:rsid w:val="005A31B1"/>
    <w:rsid w:val="005E1D7F"/>
    <w:rsid w:val="00672ACA"/>
    <w:rsid w:val="006D4665"/>
    <w:rsid w:val="00755CCD"/>
    <w:rsid w:val="00793443"/>
    <w:rsid w:val="0091219D"/>
    <w:rsid w:val="0098227C"/>
    <w:rsid w:val="00A029A9"/>
    <w:rsid w:val="00A402C0"/>
    <w:rsid w:val="00DA159C"/>
    <w:rsid w:val="1FF72F31"/>
    <w:rsid w:val="3EBF5015"/>
    <w:rsid w:val="7DAF9E9F"/>
    <w:rsid w:val="7E7CF31B"/>
    <w:rsid w:val="D7E343DB"/>
    <w:rsid w:val="EA9DEF47"/>
    <w:rsid w:val="FEFE9910"/>
    <w:rsid w:val="FF7A4E2F"/>
    <w:rsid w:val="FFF6ACC3"/>
    <w:rsid w:val="FFFE5F51"/>
    <w:rsid w:val="FFFFA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Emphasis"/>
    <w:basedOn w:val="7"/>
    <w:qFormat/>
    <w:uiPriority w:val="20"/>
    <w:rPr>
      <w:i/>
    </w:rPr>
  </w:style>
  <w:style w:type="character" w:styleId="11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脚 Char"/>
    <w:basedOn w:val="7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17</Pages>
  <Words>1050</Words>
  <Characters>5991</Characters>
  <Lines>49</Lines>
  <Paragraphs>14</Paragraphs>
  <TotalTime>2</TotalTime>
  <ScaleCrop>false</ScaleCrop>
  <LinksUpToDate>false</LinksUpToDate>
  <CharactersWithSpaces>7027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2022-09-22T09:11:00Z</dcterms:created>
  <dc:creator>张迎春</dc:creator>
  <cp:lastModifiedBy>yueshuai</cp:lastModifiedBy>
  <dcterms:modified xsi:type="dcterms:W3CDTF">2022-09-26T11:02:25Z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